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0000FF"/>
          <w:sz w:val="24"/>
          <w:szCs w:val="144"/>
        </w:rPr>
      </w:pPr>
      <w:r w:rsidRPr="005A5A02">
        <w:rPr>
          <w:rFonts w:ascii="Calibri" w:hAnsi="Calibri"/>
          <w:b/>
          <w:bCs/>
          <w:color w:val="0000FF"/>
          <w:sz w:val="24"/>
          <w:szCs w:val="144"/>
        </w:rPr>
        <w:t>Leg - Leg Theorem (LL)</w:t>
      </w:r>
    </w:p>
    <w:p w:rsidR="005A5A02" w:rsidRPr="005A5A02" w:rsidRDefault="005A5A02" w:rsidP="005A5A02">
      <w:pPr>
        <w:pStyle w:val="NormalWeb"/>
        <w:spacing w:beforeLines="0" w:afterLines="0"/>
        <w:rPr>
          <w:sz w:val="24"/>
        </w:rPr>
      </w:pPr>
    </w:p>
    <w:p w:rsidR="005A5A02" w:rsidRPr="005A5A02" w:rsidRDefault="005A5A02" w:rsidP="005A5A02">
      <w:pPr>
        <w:pStyle w:val="NormalWeb"/>
        <w:spacing w:beforeLines="0" w:afterLines="0"/>
        <w:rPr>
          <w:sz w:val="24"/>
        </w:rPr>
      </w:pPr>
      <w:r w:rsidRPr="005A5A02">
        <w:rPr>
          <w:rFonts w:ascii="Verdana, Arial, Helvetica" w:hAnsi="Verdana, Arial, Helvetica"/>
          <w:b/>
          <w:bCs/>
          <w:i/>
          <w:iCs/>
          <w:color w:val="760096"/>
          <w:sz w:val="24"/>
          <w:szCs w:val="130"/>
        </w:rPr>
        <w:t>If the legs of one right triangle are congruent to the legs of another right triangle, the two right triangles are congruent.</w:t>
      </w:r>
    </w:p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FF01B3"/>
          <w:sz w:val="24"/>
          <w:szCs w:val="136"/>
        </w:rPr>
      </w:pPr>
    </w:p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FF01B3"/>
          <w:sz w:val="24"/>
          <w:szCs w:val="136"/>
        </w:rPr>
      </w:pPr>
    </w:p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FF01B3"/>
          <w:sz w:val="24"/>
          <w:szCs w:val="136"/>
        </w:rPr>
      </w:pPr>
    </w:p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FF01B3"/>
          <w:sz w:val="24"/>
          <w:szCs w:val="136"/>
        </w:rPr>
      </w:pPr>
    </w:p>
    <w:p w:rsidR="005A5A02" w:rsidRPr="005A5A02" w:rsidRDefault="005A5A02" w:rsidP="005A5A02">
      <w:pPr>
        <w:pStyle w:val="NormalWeb"/>
        <w:spacing w:beforeLines="0" w:afterLines="0"/>
        <w:rPr>
          <w:sz w:val="24"/>
        </w:rPr>
      </w:pPr>
      <w:r w:rsidRPr="005A5A02">
        <w:rPr>
          <w:rFonts w:ascii="Calibri" w:hAnsi="Calibri"/>
          <w:b/>
          <w:bCs/>
          <w:color w:val="FF01B3"/>
          <w:sz w:val="24"/>
          <w:szCs w:val="136"/>
        </w:rPr>
        <w:t xml:space="preserve">Hypotenuse - Acute Angle </w:t>
      </w:r>
      <w:proofErr w:type="spellStart"/>
      <w:r w:rsidRPr="005A5A02">
        <w:rPr>
          <w:rFonts w:ascii="Calibri" w:hAnsi="Calibri"/>
          <w:b/>
          <w:bCs/>
          <w:color w:val="FF01B3"/>
          <w:sz w:val="24"/>
          <w:szCs w:val="136"/>
        </w:rPr>
        <w:t>Thm</w:t>
      </w:r>
      <w:proofErr w:type="spellEnd"/>
      <w:r w:rsidRPr="005A5A02">
        <w:rPr>
          <w:rFonts w:ascii="Calibri" w:hAnsi="Calibri"/>
          <w:b/>
          <w:bCs/>
          <w:color w:val="FF01B3"/>
          <w:sz w:val="24"/>
          <w:szCs w:val="136"/>
        </w:rPr>
        <w:t xml:space="preserve"> (HA)</w:t>
      </w:r>
    </w:p>
    <w:p w:rsidR="005A5A02" w:rsidRDefault="005A5A02" w:rsidP="005A5A02">
      <w:pPr>
        <w:pStyle w:val="NormalWeb"/>
        <w:spacing w:beforeLines="0" w:afterLines="0"/>
        <w:rPr>
          <w:rFonts w:ascii="Verdana, Arial, Helvetica" w:hAnsi="Verdana, Arial, Helvetica"/>
          <w:b/>
          <w:bCs/>
          <w:i/>
          <w:iCs/>
          <w:color w:val="0000FF"/>
          <w:sz w:val="24"/>
          <w:szCs w:val="130"/>
        </w:rPr>
      </w:pPr>
    </w:p>
    <w:p w:rsidR="005A5A02" w:rsidRPr="005A5A02" w:rsidRDefault="005A5A02" w:rsidP="005A5A02">
      <w:pPr>
        <w:pStyle w:val="NormalWeb"/>
        <w:spacing w:beforeLines="0" w:afterLines="0"/>
        <w:rPr>
          <w:sz w:val="24"/>
        </w:rPr>
      </w:pPr>
      <w:proofErr w:type="gramStart"/>
      <w:r w:rsidRPr="005A5A02">
        <w:rPr>
          <w:rFonts w:ascii="Verdana, Arial, Helvetica" w:hAnsi="Verdana, Arial, Helvetica"/>
          <w:b/>
          <w:bCs/>
          <w:i/>
          <w:iCs/>
          <w:color w:val="0000FF"/>
          <w:sz w:val="24"/>
          <w:szCs w:val="130"/>
        </w:rPr>
        <w:t>if</w:t>
      </w:r>
      <w:proofErr w:type="gramEnd"/>
      <w:r w:rsidRPr="005A5A02">
        <w:rPr>
          <w:rFonts w:ascii="Verdana, Arial, Helvetica" w:hAnsi="Verdana, Arial, Helvetica"/>
          <w:b/>
          <w:bCs/>
          <w:i/>
          <w:iCs/>
          <w:color w:val="0000FF"/>
          <w:sz w:val="24"/>
          <w:szCs w:val="130"/>
        </w:rPr>
        <w:t xml:space="preserve"> the hypotenuse and an acute angle of a right triangle are congruent to </w:t>
      </w:r>
    </w:p>
    <w:p w:rsidR="005A5A02" w:rsidRPr="005A5A02" w:rsidRDefault="005A5A02" w:rsidP="005A5A02">
      <w:pPr>
        <w:pStyle w:val="NormalWeb"/>
        <w:spacing w:beforeLines="0" w:afterLines="0"/>
        <w:rPr>
          <w:sz w:val="24"/>
        </w:rPr>
      </w:pPr>
      <w:proofErr w:type="gramStart"/>
      <w:r w:rsidRPr="005A5A02">
        <w:rPr>
          <w:rFonts w:ascii="Verdana, Arial, Helvetica" w:hAnsi="Verdana, Arial, Helvetica"/>
          <w:b/>
          <w:bCs/>
          <w:i/>
          <w:iCs/>
          <w:color w:val="0000FF"/>
          <w:sz w:val="24"/>
          <w:szCs w:val="130"/>
        </w:rPr>
        <w:t>the</w:t>
      </w:r>
      <w:proofErr w:type="gramEnd"/>
      <w:r w:rsidRPr="005A5A02">
        <w:rPr>
          <w:rFonts w:ascii="Verdana, Arial, Helvetica" w:hAnsi="Verdana, Arial, Helvetica"/>
          <w:b/>
          <w:bCs/>
          <w:i/>
          <w:iCs/>
          <w:color w:val="0000FF"/>
          <w:sz w:val="24"/>
          <w:szCs w:val="130"/>
        </w:rPr>
        <w:t xml:space="preserve"> hypotenuse and an acute angle of another right triangle, the two </w:t>
      </w:r>
    </w:p>
    <w:p w:rsidR="005A5A02" w:rsidRPr="005A5A02" w:rsidRDefault="005A5A02" w:rsidP="005A5A02">
      <w:pPr>
        <w:pStyle w:val="NormalWeb"/>
        <w:spacing w:beforeLines="0" w:afterLines="0"/>
        <w:rPr>
          <w:sz w:val="24"/>
        </w:rPr>
      </w:pPr>
      <w:proofErr w:type="gramStart"/>
      <w:r w:rsidRPr="005A5A02">
        <w:rPr>
          <w:rFonts w:ascii="Verdana, Arial, Helvetica" w:hAnsi="Verdana, Arial, Helvetica"/>
          <w:b/>
          <w:bCs/>
          <w:i/>
          <w:iCs/>
          <w:color w:val="0000FF"/>
          <w:sz w:val="24"/>
          <w:szCs w:val="130"/>
        </w:rPr>
        <w:t>triangles</w:t>
      </w:r>
      <w:proofErr w:type="gramEnd"/>
      <w:r w:rsidRPr="005A5A02">
        <w:rPr>
          <w:rFonts w:ascii="Verdana, Arial, Helvetica" w:hAnsi="Verdana, Arial, Helvetica"/>
          <w:b/>
          <w:bCs/>
          <w:i/>
          <w:iCs/>
          <w:color w:val="0000FF"/>
          <w:sz w:val="24"/>
          <w:szCs w:val="130"/>
        </w:rPr>
        <w:t xml:space="preserve"> are congruent</w:t>
      </w:r>
      <w:r w:rsidRPr="005A5A02">
        <w:rPr>
          <w:rFonts w:ascii="Verdana, Arial, Helvetica" w:hAnsi="Verdana, Arial, Helvetica"/>
          <w:b/>
          <w:bCs/>
          <w:color w:val="0000FF"/>
          <w:sz w:val="24"/>
          <w:szCs w:val="130"/>
        </w:rPr>
        <w:t>.</w:t>
      </w:r>
    </w:p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760096"/>
          <w:sz w:val="24"/>
          <w:szCs w:val="140"/>
        </w:rPr>
      </w:pPr>
    </w:p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760096"/>
          <w:sz w:val="24"/>
          <w:szCs w:val="140"/>
        </w:rPr>
      </w:pPr>
    </w:p>
    <w:p w:rsidR="005A5A02" w:rsidRP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760096"/>
          <w:sz w:val="24"/>
          <w:szCs w:val="140"/>
        </w:rPr>
      </w:pPr>
    </w:p>
    <w:p w:rsidR="005A5A02" w:rsidRP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760096"/>
          <w:sz w:val="24"/>
          <w:szCs w:val="140"/>
        </w:rPr>
      </w:pPr>
    </w:p>
    <w:p w:rsidR="005A5A02" w:rsidRPr="005A5A02" w:rsidRDefault="005A5A02" w:rsidP="005A5A02">
      <w:pPr>
        <w:pStyle w:val="NormalWeb"/>
        <w:spacing w:beforeLines="0" w:afterLines="0"/>
        <w:rPr>
          <w:sz w:val="24"/>
        </w:rPr>
      </w:pPr>
      <w:r w:rsidRPr="005A5A02">
        <w:rPr>
          <w:rFonts w:ascii="Calibri" w:hAnsi="Calibri"/>
          <w:b/>
          <w:bCs/>
          <w:color w:val="760096"/>
          <w:sz w:val="24"/>
          <w:szCs w:val="140"/>
        </w:rPr>
        <w:t xml:space="preserve">Leg - Acute Angle </w:t>
      </w:r>
      <w:proofErr w:type="spellStart"/>
      <w:r w:rsidRPr="005A5A02">
        <w:rPr>
          <w:rFonts w:ascii="Calibri" w:hAnsi="Calibri"/>
          <w:b/>
          <w:bCs/>
          <w:color w:val="760096"/>
          <w:sz w:val="24"/>
          <w:szCs w:val="140"/>
        </w:rPr>
        <w:t>Thm</w:t>
      </w:r>
      <w:proofErr w:type="spellEnd"/>
      <w:r w:rsidRPr="005A5A02">
        <w:rPr>
          <w:rFonts w:ascii="Calibri" w:hAnsi="Calibri"/>
          <w:b/>
          <w:bCs/>
          <w:color w:val="760096"/>
          <w:sz w:val="24"/>
          <w:szCs w:val="140"/>
        </w:rPr>
        <w:t xml:space="preserve"> (LA)</w:t>
      </w:r>
    </w:p>
    <w:p w:rsidR="005A5A02" w:rsidRP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760096"/>
          <w:sz w:val="24"/>
          <w:szCs w:val="140"/>
        </w:rPr>
      </w:pPr>
    </w:p>
    <w:p w:rsidR="005A5A02" w:rsidRDefault="005A5A02" w:rsidP="005A5A02">
      <w:pPr>
        <w:pStyle w:val="NormalWeb"/>
        <w:spacing w:beforeLines="0" w:afterLines="0"/>
      </w:pPr>
      <w:proofErr w:type="gramStart"/>
      <w:r w:rsidRPr="005A5A02">
        <w:rPr>
          <w:rFonts w:ascii="Verdana, Arial, Helvetica" w:hAnsi="Verdana, Arial, Helvetica"/>
          <w:b/>
          <w:bCs/>
          <w:i/>
          <w:iCs/>
          <w:color w:val="000096"/>
          <w:sz w:val="24"/>
          <w:szCs w:val="130"/>
        </w:rPr>
        <w:t>if</w:t>
      </w:r>
      <w:proofErr w:type="gramEnd"/>
      <w:r w:rsidRPr="005A5A02">
        <w:rPr>
          <w:rFonts w:ascii="Verdana, Arial, Helvetica" w:hAnsi="Verdana, Arial, Helvetica"/>
          <w:b/>
          <w:bCs/>
          <w:i/>
          <w:iCs/>
          <w:color w:val="000096"/>
          <w:sz w:val="24"/>
          <w:szCs w:val="130"/>
        </w:rPr>
        <w:t xml:space="preserve"> a leg and an acute angle of one right triangle are congruent to the corresponding parts of another right triang</w:t>
      </w:r>
      <w:r>
        <w:rPr>
          <w:rFonts w:ascii="Verdana, Arial, Helvetica" w:hAnsi="Verdana, Arial, Helvetica"/>
          <w:b/>
          <w:bCs/>
          <w:i/>
          <w:iCs/>
          <w:color w:val="000096"/>
          <w:sz w:val="24"/>
          <w:szCs w:val="130"/>
        </w:rPr>
        <w:t xml:space="preserve">le, the two right triangles are </w:t>
      </w:r>
      <w:r w:rsidRPr="005A5A02">
        <w:rPr>
          <w:rFonts w:ascii="Verdana, Arial, Helvetica" w:hAnsi="Verdana, Arial, Helvetica"/>
          <w:b/>
          <w:bCs/>
          <w:i/>
          <w:iCs/>
          <w:color w:val="000096"/>
          <w:sz w:val="24"/>
          <w:szCs w:val="130"/>
        </w:rPr>
        <w:t>congruent.</w:t>
      </w:r>
    </w:p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760096"/>
          <w:sz w:val="24"/>
          <w:szCs w:val="140"/>
        </w:rPr>
      </w:pPr>
    </w:p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760096"/>
          <w:sz w:val="24"/>
          <w:szCs w:val="140"/>
        </w:rPr>
      </w:pPr>
    </w:p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760096"/>
          <w:sz w:val="24"/>
          <w:szCs w:val="140"/>
        </w:rPr>
      </w:pPr>
    </w:p>
    <w:p w:rsidR="005A5A02" w:rsidRDefault="005A5A02" w:rsidP="005A5A02">
      <w:pPr>
        <w:pStyle w:val="NormalWeb"/>
        <w:spacing w:beforeLines="0" w:afterLines="0"/>
        <w:rPr>
          <w:rFonts w:ascii="Calibri" w:hAnsi="Calibri"/>
          <w:b/>
          <w:bCs/>
          <w:color w:val="760096"/>
          <w:sz w:val="24"/>
          <w:szCs w:val="140"/>
        </w:rPr>
      </w:pPr>
    </w:p>
    <w:p w:rsidR="005A5A02" w:rsidRPr="005A5A02" w:rsidRDefault="005A5A02" w:rsidP="005A5A02">
      <w:pPr>
        <w:pStyle w:val="NormalWeb"/>
        <w:spacing w:beforeLines="0" w:afterLines="0"/>
        <w:rPr>
          <w:sz w:val="24"/>
        </w:rPr>
      </w:pPr>
      <w:r w:rsidRPr="005A5A02">
        <w:rPr>
          <w:rFonts w:ascii="Calibri" w:hAnsi="Calibri"/>
          <w:b/>
          <w:bCs/>
          <w:color w:val="760096"/>
          <w:sz w:val="24"/>
          <w:szCs w:val="140"/>
        </w:rPr>
        <w:t>Hypotenuse - Leg Postulate (HL)</w:t>
      </w:r>
    </w:p>
    <w:p w:rsidR="005A5A02" w:rsidRDefault="005A5A02" w:rsidP="005A5A02">
      <w:pPr>
        <w:pStyle w:val="NormalWeb"/>
        <w:spacing w:beforeLines="0" w:afterLines="0"/>
        <w:rPr>
          <w:rFonts w:ascii="Verdana, Arial, Helvetica" w:hAnsi="Verdana, Arial, Helvetica"/>
          <w:b/>
          <w:bCs/>
          <w:i/>
          <w:iCs/>
          <w:color w:val="FF0000"/>
          <w:sz w:val="24"/>
          <w:szCs w:val="130"/>
        </w:rPr>
      </w:pPr>
    </w:p>
    <w:p w:rsidR="005A5A02" w:rsidRPr="005A5A02" w:rsidRDefault="005A5A02" w:rsidP="005A5A02">
      <w:pPr>
        <w:pStyle w:val="NormalWeb"/>
        <w:spacing w:beforeLines="0" w:afterLines="0"/>
        <w:rPr>
          <w:sz w:val="24"/>
        </w:rPr>
      </w:pPr>
      <w:proofErr w:type="gramStart"/>
      <w:r w:rsidRPr="005A5A02">
        <w:rPr>
          <w:rFonts w:ascii="Verdana, Arial, Helvetica" w:hAnsi="Verdana, Arial, Helvetica"/>
          <w:b/>
          <w:bCs/>
          <w:i/>
          <w:iCs/>
          <w:color w:val="FF0000"/>
          <w:sz w:val="24"/>
          <w:szCs w:val="130"/>
        </w:rPr>
        <w:t>if</w:t>
      </w:r>
      <w:proofErr w:type="gramEnd"/>
      <w:r w:rsidRPr="005A5A02">
        <w:rPr>
          <w:rFonts w:ascii="Verdana, Arial, Helvetica" w:hAnsi="Verdana, Arial, Helvetica"/>
          <w:b/>
          <w:bCs/>
          <w:i/>
          <w:iCs/>
          <w:color w:val="FF0000"/>
          <w:sz w:val="24"/>
          <w:szCs w:val="130"/>
        </w:rPr>
        <w:t xml:space="preserve"> the hypotenuse and a leg of one right triangle are congruent to the hypotenuse and a leg of another right triangle, then the triangles </w:t>
      </w:r>
    </w:p>
    <w:p w:rsidR="005A5A02" w:rsidRPr="005A5A02" w:rsidRDefault="005A5A02" w:rsidP="005A5A02">
      <w:pPr>
        <w:pStyle w:val="NormalWeb"/>
        <w:spacing w:beforeLines="0" w:afterLines="0"/>
        <w:rPr>
          <w:sz w:val="24"/>
        </w:rPr>
      </w:pPr>
      <w:proofErr w:type="gramStart"/>
      <w:r w:rsidRPr="005A5A02">
        <w:rPr>
          <w:rFonts w:ascii="Verdana, Arial, Helvetica" w:hAnsi="Verdana, Arial, Helvetica"/>
          <w:b/>
          <w:bCs/>
          <w:i/>
          <w:iCs/>
          <w:color w:val="FF0000"/>
          <w:sz w:val="24"/>
          <w:szCs w:val="130"/>
        </w:rPr>
        <w:t>are</w:t>
      </w:r>
      <w:proofErr w:type="gramEnd"/>
      <w:r w:rsidRPr="005A5A02">
        <w:rPr>
          <w:rFonts w:ascii="Verdana, Arial, Helvetica" w:hAnsi="Verdana, Arial, Helvetica"/>
          <w:b/>
          <w:bCs/>
          <w:i/>
          <w:iCs/>
          <w:color w:val="FF0000"/>
          <w:sz w:val="24"/>
          <w:szCs w:val="130"/>
        </w:rPr>
        <w:t xml:space="preserve"> congruent</w:t>
      </w:r>
      <w:r w:rsidRPr="005A5A02">
        <w:rPr>
          <w:rFonts w:ascii="Verdana, Arial, Helvetica" w:hAnsi="Verdana, Arial, Helvetica"/>
          <w:b/>
          <w:bCs/>
          <w:color w:val="FF0000"/>
          <w:sz w:val="24"/>
          <w:szCs w:val="130"/>
        </w:rPr>
        <w:t xml:space="preserve">. </w:t>
      </w:r>
    </w:p>
    <w:p w:rsidR="005A5A02" w:rsidRDefault="005A5A02"/>
    <w:p w:rsidR="00A30541" w:rsidRDefault="005A5A02"/>
    <w:sectPr w:rsidR="00A30541" w:rsidSect="00A30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, Arial, Helvetic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5A02"/>
    <w:rsid w:val="005A5A02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A5A0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2011-11-29T20:21:00Z</dcterms:created>
  <dcterms:modified xsi:type="dcterms:W3CDTF">2011-11-29T20:24:00Z</dcterms:modified>
</cp:coreProperties>
</file>